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E7" w:rsidRPr="00671BE7" w:rsidRDefault="00671BE7" w:rsidP="00671B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6B39">
        <w:rPr>
          <w:rFonts w:ascii="Times New Roman" w:hAnsi="Times New Roman" w:cs="Times New Roman"/>
          <w:sz w:val="24"/>
          <w:szCs w:val="24"/>
        </w:rPr>
        <w:t>УТВЕРЖДАЮ</w:t>
      </w:r>
      <w:bookmarkStart w:id="0" w:name="_GoBack"/>
      <w:bookmarkEnd w:id="0"/>
    </w:p>
    <w:p w:rsidR="00671BE7" w:rsidRPr="005708D8" w:rsidRDefault="00671BE7" w:rsidP="00671BE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МДОБУ «Д/С № 7</w:t>
      </w:r>
      <w:r w:rsidRPr="005708D8">
        <w:rPr>
          <w:rFonts w:ascii="Times New Roman" w:hAnsi="Times New Roman" w:cs="Times New Roman"/>
          <w:sz w:val="28"/>
          <w:szCs w:val="28"/>
        </w:rPr>
        <w:t xml:space="preserve"> ЛГО»</w:t>
      </w:r>
    </w:p>
    <w:p w:rsidR="00671BE7" w:rsidRPr="005708D8" w:rsidRDefault="00671BE7" w:rsidP="00671BE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Байтуш</w:t>
      </w:r>
      <w:proofErr w:type="spellEnd"/>
    </w:p>
    <w:p w:rsidR="00671BE7" w:rsidRPr="00C6216C" w:rsidRDefault="00671BE7" w:rsidP="00671BE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_»____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________2021 </w:t>
      </w:r>
      <w:r w:rsidRPr="005708D8">
        <w:rPr>
          <w:rFonts w:ascii="Times New Roman" w:hAnsi="Times New Roman" w:cs="Times New Roman"/>
          <w:sz w:val="28"/>
          <w:szCs w:val="28"/>
        </w:rPr>
        <w:t>год</w:t>
      </w:r>
    </w:p>
    <w:p w:rsidR="00671BE7" w:rsidRDefault="00671BE7" w:rsidP="00671B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BE7" w:rsidRPr="005708D8" w:rsidRDefault="00671BE7" w:rsidP="00671B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E7" w:rsidRPr="00D8360D" w:rsidRDefault="00671BE7" w:rsidP="00671B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0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71BE7" w:rsidRPr="00D8360D" w:rsidRDefault="00671BE7" w:rsidP="00671B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BE7" w:rsidRPr="00D8360D" w:rsidRDefault="00671BE7" w:rsidP="00671B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0D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бюджетного учреждения</w:t>
      </w:r>
    </w:p>
    <w:p w:rsidR="00671BE7" w:rsidRPr="00D8360D" w:rsidRDefault="00671BE7" w:rsidP="00671B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 № 7</w:t>
      </w:r>
      <w:r w:rsidRPr="00D8360D">
        <w:rPr>
          <w:rFonts w:ascii="Times New Roman" w:hAnsi="Times New Roman" w:cs="Times New Roman"/>
          <w:b/>
          <w:sz w:val="24"/>
          <w:szCs w:val="24"/>
        </w:rPr>
        <w:t xml:space="preserve"> Лесозаводского городского округа»</w:t>
      </w:r>
    </w:p>
    <w:p w:rsidR="00671BE7" w:rsidRPr="00D8360D" w:rsidRDefault="00671BE7" w:rsidP="00671B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0D">
        <w:rPr>
          <w:rFonts w:ascii="Times New Roman" w:hAnsi="Times New Roman" w:cs="Times New Roman"/>
          <w:b/>
          <w:sz w:val="24"/>
          <w:szCs w:val="24"/>
        </w:rPr>
        <w:t>на 2021</w:t>
      </w:r>
      <w:r>
        <w:rPr>
          <w:rFonts w:ascii="Times New Roman" w:hAnsi="Times New Roman" w:cs="Times New Roman"/>
          <w:b/>
          <w:sz w:val="24"/>
          <w:szCs w:val="24"/>
        </w:rPr>
        <w:t>-2022</w:t>
      </w:r>
      <w:r w:rsidRPr="00D836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71BE7" w:rsidRPr="00D8360D" w:rsidRDefault="00671BE7" w:rsidP="00671B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74"/>
        <w:gridCol w:w="780"/>
        <w:gridCol w:w="232"/>
        <w:gridCol w:w="888"/>
        <w:gridCol w:w="223"/>
        <w:gridCol w:w="1037"/>
        <w:gridCol w:w="91"/>
        <w:gridCol w:w="1168"/>
        <w:gridCol w:w="11"/>
        <w:gridCol w:w="1249"/>
        <w:gridCol w:w="69"/>
        <w:gridCol w:w="1190"/>
        <w:gridCol w:w="26"/>
        <w:gridCol w:w="1234"/>
        <w:gridCol w:w="164"/>
        <w:gridCol w:w="1207"/>
        <w:gridCol w:w="1278"/>
        <w:gridCol w:w="970"/>
      </w:tblGrid>
      <w:tr w:rsidR="00671BE7" w:rsidRPr="00D8360D" w:rsidTr="005E5FAE">
        <w:trPr>
          <w:trHeight w:val="1090"/>
        </w:trPr>
        <w:tc>
          <w:tcPr>
            <w:tcW w:w="851" w:type="dxa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671BE7" w:rsidRDefault="00671BE7" w:rsidP="005E5FAE">
            <w:pPr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5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2307" w:type="dxa"/>
            <w:gridSpan w:val="4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534" w:type="dxa"/>
            <w:gridSpan w:val="4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605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4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671BE7" w:rsidRPr="00D8360D" w:rsidTr="005E5FAE">
        <w:trPr>
          <w:trHeight w:val="374"/>
        </w:trPr>
        <w:tc>
          <w:tcPr>
            <w:tcW w:w="851" w:type="dxa"/>
            <w:vMerge w:val="restart"/>
            <w:textDirection w:val="btLr"/>
          </w:tcPr>
          <w:p w:rsidR="00671BE7" w:rsidRPr="00D8360D" w:rsidRDefault="00671BE7" w:rsidP="005E5FA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A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78A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развитие»</w:t>
            </w:r>
          </w:p>
        </w:tc>
        <w:tc>
          <w:tcPr>
            <w:tcW w:w="15309" w:type="dxa"/>
            <w:gridSpan w:val="19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 предполагает: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интересов детей, любознательности и познавательной мотивации;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познавательных действий, становление сознания;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воображения и творческой активности;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      </w:r>
            <w:proofErr w:type="gramEnd"/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71BE7" w:rsidRPr="00D8360D" w:rsidTr="005E5FAE">
        <w:trPr>
          <w:trHeight w:val="1090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</w:tr>
      <w:tr w:rsidR="00671BE7" w:rsidRPr="00D8360D" w:rsidTr="005E5FAE">
        <w:trPr>
          <w:trHeight w:val="557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001908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 представлений.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ценностям.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природы.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1BE7" w:rsidRPr="00D8360D" w:rsidTr="005E5FAE">
        <w:trPr>
          <w:trHeight w:val="374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19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«Речевое развитие» включает в себя: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владение речью как средством общения и культуры;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обогащение активного словаря;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связной, грамматически правильной диалогической и монологической речи;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речевого творчества;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звуковой и интонационной культуры речи, фонематического слуха;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формирование звуковой аналитико-синтетической активности как предпосылки обучения грамоте.</w:t>
            </w:r>
          </w:p>
        </w:tc>
      </w:tr>
      <w:tr w:rsidR="00671BE7" w:rsidRPr="00D8360D" w:rsidTr="005E5FAE">
        <w:trPr>
          <w:trHeight w:val="855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001908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BE7" w:rsidRPr="00D8360D" w:rsidTr="005E5FAE">
        <w:trPr>
          <w:trHeight w:val="915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</w:t>
            </w: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образовательного процесса: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речевого творчества»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tabs>
                <w:tab w:val="left" w:pos="6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671BE7" w:rsidRPr="00D8360D" w:rsidTr="005E5FAE">
        <w:trPr>
          <w:trHeight w:val="330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tabs>
                <w:tab w:val="left" w:pos="67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BE7" w:rsidRPr="00D8360D" w:rsidTr="005E5FAE">
        <w:trPr>
          <w:trHeight w:val="374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19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 предполагает: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становление эстетического отношения к окружающему миру;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формирование элементарных представлений о видах искусства;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восприятие музыки, художественной литературы, фольклора;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стимулирование сопереживания персонажам художественных произведений;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671BE7" w:rsidRPr="00D8360D" w:rsidTr="005E5FAE">
        <w:trPr>
          <w:trHeight w:val="823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001908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1BE7" w:rsidRPr="00D8360D" w:rsidTr="005E5FAE">
        <w:trPr>
          <w:trHeight w:val="326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BE7" w:rsidRPr="00D8360D" w:rsidTr="005E5FAE">
        <w:trPr>
          <w:trHeight w:val="489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процесса: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BE7" w:rsidRPr="00D8360D" w:rsidTr="005E5FAE">
        <w:trPr>
          <w:trHeight w:val="489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86" w:type="dxa"/>
            <w:gridSpan w:val="3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6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1BE7" w:rsidRPr="00D8360D" w:rsidTr="005E5FAE">
        <w:trPr>
          <w:trHeight w:val="374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19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«Физическое  развитие» включает в себя: 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      </w:r>
            <w:proofErr w:type="gramEnd"/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начальных представлений о некоторых видах спорта, овладение подвижными играми с правилами;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становление целенаправленности и </w:t>
            </w:r>
            <w:proofErr w:type="spellStart"/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•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671BE7" w:rsidRPr="00D8360D" w:rsidTr="005E5FAE">
        <w:trPr>
          <w:trHeight w:val="411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Pr="00001908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часть:</w:t>
            </w:r>
          </w:p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BE7" w:rsidRPr="00D8360D" w:rsidTr="005E5FAE">
        <w:trPr>
          <w:trHeight w:val="533"/>
        </w:trPr>
        <w:tc>
          <w:tcPr>
            <w:tcW w:w="851" w:type="dxa"/>
            <w:vMerge/>
          </w:tcPr>
          <w:p w:rsidR="00671BE7" w:rsidRPr="00001908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образовательного процесса: 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780" w:type="dxa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BE7" w:rsidRPr="00D8360D" w:rsidTr="005E5FAE">
        <w:trPr>
          <w:trHeight w:val="761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(по 10 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12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10 (по 15 мин.)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10 (по 20 мин.)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(по 25 мин.)</w:t>
            </w:r>
          </w:p>
        </w:tc>
        <w:tc>
          <w:tcPr>
            <w:tcW w:w="137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(по 30 мин.)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468 </w:t>
            </w:r>
          </w:p>
        </w:tc>
      </w:tr>
      <w:tr w:rsidR="00671BE7" w:rsidRPr="00D8360D" w:rsidTr="005E5FAE">
        <w:trPr>
          <w:trHeight w:val="557"/>
        </w:trPr>
        <w:tc>
          <w:tcPr>
            <w:tcW w:w="851" w:type="dxa"/>
            <w:vMerge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часов:</w:t>
            </w:r>
          </w:p>
        </w:tc>
        <w:tc>
          <w:tcPr>
            <w:tcW w:w="78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40 м</w:t>
            </w:r>
          </w:p>
        </w:tc>
        <w:tc>
          <w:tcPr>
            <w:tcW w:w="112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ч. 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2 ч.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ч.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>3 ч.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59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   </w:t>
            </w:r>
          </w:p>
        </w:tc>
        <w:tc>
          <w:tcPr>
            <w:tcW w:w="1371" w:type="dxa"/>
            <w:gridSpan w:val="2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ч.  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D8360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70" w:type="dxa"/>
          </w:tcPr>
          <w:p w:rsidR="00671BE7" w:rsidRPr="00D8360D" w:rsidRDefault="00671BE7" w:rsidP="005E5F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ч.</w:t>
            </w:r>
          </w:p>
        </w:tc>
      </w:tr>
      <w:tr w:rsidR="00671BE7" w:rsidRPr="00D8360D" w:rsidTr="005E5FAE">
        <w:trPr>
          <w:trHeight w:val="557"/>
        </w:trPr>
        <w:tc>
          <w:tcPr>
            <w:tcW w:w="851" w:type="dxa"/>
            <w:vMerge/>
          </w:tcPr>
          <w:p w:rsidR="00671BE7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Pr="00D8360D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80" w:type="dxa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/ 65%</w:t>
            </w:r>
          </w:p>
        </w:tc>
        <w:tc>
          <w:tcPr>
            <w:tcW w:w="1120" w:type="dxa"/>
            <w:gridSpan w:val="2"/>
          </w:tcPr>
          <w:p w:rsidR="00671BE7" w:rsidRDefault="00671BE7" w:rsidP="005E5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234/65%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/ 65%</w:t>
            </w:r>
          </w:p>
        </w:tc>
        <w:tc>
          <w:tcPr>
            <w:tcW w:w="1259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/65%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/ 65%</w:t>
            </w:r>
          </w:p>
        </w:tc>
        <w:tc>
          <w:tcPr>
            <w:tcW w:w="1259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/65%</w:t>
            </w:r>
          </w:p>
        </w:tc>
        <w:tc>
          <w:tcPr>
            <w:tcW w:w="1260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7,5/62,5%</w:t>
            </w:r>
          </w:p>
        </w:tc>
        <w:tc>
          <w:tcPr>
            <w:tcW w:w="1371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270/62,5%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8/62%</w:t>
            </w:r>
          </w:p>
        </w:tc>
        <w:tc>
          <w:tcPr>
            <w:tcW w:w="970" w:type="dxa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288/62%</w:t>
            </w:r>
          </w:p>
        </w:tc>
      </w:tr>
      <w:tr w:rsidR="00671BE7" w:rsidRPr="00D8360D" w:rsidTr="005E5FAE">
        <w:trPr>
          <w:trHeight w:val="557"/>
        </w:trPr>
        <w:tc>
          <w:tcPr>
            <w:tcW w:w="851" w:type="dxa"/>
            <w:vMerge/>
          </w:tcPr>
          <w:p w:rsidR="00671BE7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2"/>
          </w:tcPr>
          <w:p w:rsidR="00671BE7" w:rsidRDefault="00671BE7" w:rsidP="005E5F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образовательного процесса в %</w:t>
            </w:r>
          </w:p>
        </w:tc>
        <w:tc>
          <w:tcPr>
            <w:tcW w:w="780" w:type="dxa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/35 % </w:t>
            </w:r>
          </w:p>
        </w:tc>
        <w:tc>
          <w:tcPr>
            <w:tcW w:w="1120" w:type="dxa"/>
            <w:gridSpan w:val="2"/>
          </w:tcPr>
          <w:p w:rsidR="00671BE7" w:rsidRDefault="00671BE7" w:rsidP="005E5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126/35%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/35 %</w:t>
            </w:r>
          </w:p>
        </w:tc>
        <w:tc>
          <w:tcPr>
            <w:tcW w:w="1259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/35%</w:t>
            </w:r>
          </w:p>
        </w:tc>
        <w:tc>
          <w:tcPr>
            <w:tcW w:w="1260" w:type="dxa"/>
            <w:gridSpan w:val="2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/35 %</w:t>
            </w:r>
          </w:p>
        </w:tc>
        <w:tc>
          <w:tcPr>
            <w:tcW w:w="1259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126/35%</w:t>
            </w:r>
          </w:p>
        </w:tc>
        <w:tc>
          <w:tcPr>
            <w:tcW w:w="1260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4,5/37,5</w:t>
            </w:r>
          </w:p>
        </w:tc>
        <w:tc>
          <w:tcPr>
            <w:tcW w:w="1371" w:type="dxa"/>
            <w:gridSpan w:val="2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162/37,5%</w:t>
            </w:r>
          </w:p>
        </w:tc>
        <w:tc>
          <w:tcPr>
            <w:tcW w:w="1278" w:type="dxa"/>
          </w:tcPr>
          <w:p w:rsidR="00671BE7" w:rsidRPr="00D8360D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5/38%</w:t>
            </w:r>
          </w:p>
        </w:tc>
        <w:tc>
          <w:tcPr>
            <w:tcW w:w="970" w:type="dxa"/>
          </w:tcPr>
          <w:p w:rsidR="00671BE7" w:rsidRDefault="00671BE7" w:rsidP="005E5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180/38%</w:t>
            </w:r>
          </w:p>
        </w:tc>
      </w:tr>
    </w:tbl>
    <w:p w:rsidR="00EE3252" w:rsidRDefault="00EE3252"/>
    <w:sectPr w:rsidR="00EE3252" w:rsidSect="00671B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7"/>
    <w:rsid w:val="00671BE7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2021-09-07T09:24:00Z</dcterms:created>
  <dcterms:modified xsi:type="dcterms:W3CDTF">2021-09-07T09:25:00Z</dcterms:modified>
</cp:coreProperties>
</file>